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692CB9" w:rsidRDefault="00692CB9" w:rsidP="00692CB9">
      <w:pPr>
        <w:rPr>
          <w:rFonts w:ascii="Franklin Gothic Book" w:hAnsi="Franklin Gothic Book" w:cs="Tahoma-Bold"/>
          <w:b/>
          <w:bCs/>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t>Promont, s.r.o.</w:t>
      </w:r>
    </w:p>
    <w:p w:rsidR="00692CB9" w:rsidRDefault="00692CB9" w:rsidP="00692CB9">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t>Krásno nad Kysucou 1961, 023 02  Krásno nad Kysucou</w:t>
      </w:r>
    </w:p>
    <w:p w:rsidR="00692CB9" w:rsidRDefault="00692CB9" w:rsidP="00692CB9">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t>Pavol Masnica</w:t>
      </w:r>
    </w:p>
    <w:p w:rsidR="00692CB9" w:rsidRDefault="00692CB9" w:rsidP="00692CB9">
      <w:pPr>
        <w:jc w:val="both"/>
        <w:rPr>
          <w:rFonts w:cs="Calibri"/>
        </w:rPr>
      </w:pPr>
    </w:p>
    <w:p w:rsidR="00692CB9" w:rsidRDefault="00692CB9" w:rsidP="00692CB9">
      <w:pPr>
        <w:rPr>
          <w:rFonts w:ascii="Franklin Gothic Book" w:hAnsi="Franklin Gothic Book"/>
          <w:sz w:val="20"/>
          <w:szCs w:val="20"/>
        </w:rPr>
      </w:pPr>
      <w:r>
        <w:rPr>
          <w:rFonts w:ascii="Franklin Gothic Book" w:hAnsi="Franklin Gothic Book"/>
          <w:sz w:val="20"/>
          <w:szCs w:val="20"/>
        </w:rPr>
        <w:t>Oprávnený rokovať vo veciach:</w:t>
      </w:r>
      <w:r>
        <w:rPr>
          <w:rFonts w:ascii="Franklin Gothic Book" w:hAnsi="Franklin Gothic Book"/>
          <w:sz w:val="20"/>
          <w:szCs w:val="20"/>
        </w:rPr>
        <w:tab/>
      </w:r>
    </w:p>
    <w:p w:rsidR="00692CB9" w:rsidRPr="004C6636" w:rsidRDefault="00692CB9" w:rsidP="00692CB9">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Pr>
          <w:rFonts w:ascii="Franklin Gothic Book" w:hAnsi="Franklin Gothic Book"/>
          <w:sz w:val="20"/>
          <w:szCs w:val="20"/>
        </w:rPr>
        <w:tab/>
        <w:t>Pavol Masnica</w:t>
      </w:r>
    </w:p>
    <w:p w:rsidR="00692CB9" w:rsidRPr="004C6636" w:rsidRDefault="00692CB9" w:rsidP="00692CB9">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Pr="004C6636">
        <w:rPr>
          <w:rFonts w:ascii="Franklin Gothic Book" w:hAnsi="Franklin Gothic Book" w:cs="Roboto-Regular"/>
          <w:sz w:val="20"/>
          <w:szCs w:val="20"/>
        </w:rPr>
        <w:tab/>
      </w:r>
      <w:r>
        <w:rPr>
          <w:rFonts w:ascii="Franklin Gothic Book" w:hAnsi="Franklin Gothic Book" w:cs="Roboto-Regular"/>
          <w:sz w:val="20"/>
          <w:szCs w:val="20"/>
        </w:rPr>
        <w:t>Pavol Masnica</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Pr>
          <w:rFonts w:ascii="Franklin Gothic Book" w:hAnsi="Franklin Gothic Book"/>
          <w:sz w:val="20"/>
          <w:szCs w:val="20"/>
        </w:rPr>
        <w:tab/>
      </w:r>
    </w:p>
    <w:p w:rsidR="00692CB9" w:rsidRPr="004C6636" w:rsidRDefault="00692CB9" w:rsidP="00692CB9">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p>
    <w:p w:rsidR="00692CB9" w:rsidRDefault="00692CB9" w:rsidP="00692CB9">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36 405 256</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SK2020136272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t>www.promontsro.sk</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3A3F34" w:rsidRPr="00FF737E" w:rsidRDefault="00421B12" w:rsidP="003A3F34">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3A3F34"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3A3F34" w:rsidRDefault="008C55E2" w:rsidP="003A3F34">
            <w:r>
              <w:rPr>
                <w:rFonts w:ascii="Franklin Gothic Book" w:hAnsi="Franklin Gothic Book"/>
                <w:b/>
                <w:sz w:val="20"/>
                <w:szCs w:val="20"/>
              </w:rPr>
              <w:t>Expedičný systém</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3A3F34">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421B12" w:rsidRPr="00692CB9" w:rsidRDefault="00421B12" w:rsidP="00692CB9">
      <w:pPr>
        <w:numPr>
          <w:ilvl w:val="0"/>
          <w:numId w:val="3"/>
        </w:numPr>
        <w:ind w:left="426"/>
        <w:jc w:val="both"/>
        <w:rPr>
          <w:rFonts w:ascii="Franklin Gothic Book" w:hAnsi="Franklin Gothic Book"/>
          <w:sz w:val="20"/>
          <w:szCs w:val="20"/>
        </w:rPr>
      </w:pPr>
      <w:r>
        <w:rPr>
          <w:rFonts w:ascii="Franklin Gothic Book" w:hAnsi="Franklin Gothic Book"/>
          <w:sz w:val="20"/>
          <w:szCs w:val="20"/>
        </w:rPr>
        <w:t xml:space="preserve">Miestom dodania predmetu zmluvy je: </w:t>
      </w:r>
      <w:r w:rsidR="00692CB9">
        <w:rPr>
          <w:rFonts w:ascii="Franklin Gothic Book" w:hAnsi="Franklin Gothic Book"/>
          <w:b/>
          <w:sz w:val="20"/>
          <w:szCs w:val="20"/>
        </w:rPr>
        <w:t>Krásno nad Kysucou 1961, 023 02.</w:t>
      </w:r>
      <w:r w:rsidR="00692CB9">
        <w:rPr>
          <w:rFonts w:ascii="Franklin Gothic Medium" w:hAnsi="Franklin Gothic Medium" w:cs="Tahoma"/>
          <w:sz w:val="20"/>
          <w:szCs w:val="20"/>
        </w:rPr>
        <w:t xml:space="preserve"> </w:t>
      </w:r>
    </w:p>
    <w:p w:rsidR="00421B12" w:rsidRPr="00C731EC" w:rsidRDefault="00421B12" w:rsidP="00B07FA5">
      <w:pPr>
        <w:ind w:left="426"/>
        <w:jc w:val="both"/>
        <w:rPr>
          <w:rFonts w:ascii="Franklin Gothic Book" w:hAnsi="Franklin Gothic Book"/>
          <w:color w:val="000000"/>
          <w:sz w:val="20"/>
          <w:szCs w:val="20"/>
        </w:rPr>
      </w:pPr>
      <w:r>
        <w:rPr>
          <w:rFonts w:ascii="Franklin Gothic Book" w:hAnsi="Franklin Gothic Book"/>
          <w:sz w:val="20"/>
          <w:szCs w:val="20"/>
        </w:rPr>
        <w:t xml:space="preserve">Predávajúci sa zaväzuje dodať predmet zmluvy v rozsahu záväzku podľa čl. I. tejto zmluvy najneskôr  </w:t>
      </w:r>
      <w:r w:rsidRPr="004C6636">
        <w:rPr>
          <w:rFonts w:ascii="Franklin Gothic Book" w:hAnsi="Franklin Gothic Book"/>
          <w:sz w:val="20"/>
          <w:szCs w:val="20"/>
        </w:rPr>
        <w:t xml:space="preserve">do </w:t>
      </w:r>
      <w:r w:rsidR="00B07FA5" w:rsidRPr="00B07FA5">
        <w:rPr>
          <w:rFonts w:ascii="Franklin Gothic Book" w:hAnsi="Franklin Gothic Book"/>
          <w:b/>
          <w:bCs/>
          <w:sz w:val="20"/>
          <w:szCs w:val="20"/>
        </w:rPr>
        <w:t xml:space="preserve">5 </w:t>
      </w:r>
      <w:r w:rsidRPr="00B07FA5">
        <w:rPr>
          <w:rFonts w:ascii="Franklin Gothic Book" w:hAnsi="Franklin Gothic Book"/>
          <w:b/>
          <w:bCs/>
          <w:sz w:val="20"/>
          <w:szCs w:val="20"/>
        </w:rPr>
        <w:t>mesiacov</w:t>
      </w:r>
      <w:r>
        <w:rPr>
          <w:rFonts w:ascii="Franklin Gothic Book" w:hAnsi="Franklin Gothic Book"/>
          <w:sz w:val="20"/>
          <w:szCs w:val="20"/>
        </w:rPr>
        <w:t xml:space="preserve"> od vystavenia objednávky kupujúceho predávajúcemu.</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Presný dátum a čas dodania predmetu zmluvy si dohodne predávajúci s kupujúcim najmenej tri kalendárne dni vopred.</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 xml:space="preserve">Momentom uvedenia technológie predávajúcim do prevádzky v mieste jej dodania podľa tejto zmluvy prechádza nebezpečenstvo škody na technológii a vlastnícke právo k technológii na kupujúceho.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lastRenderedPageBreak/>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Kúpnu cenu za technológiu sa kupujúci zaväzuje zaplatiť predávajúcemu na základe faktúry riadne vystavenej predávajúcim a doručenej kupujúcemu. Predávajúci je oprávnený vystaviť faktúru po splnení záväzku v rozsahu podľa čl. I. tejto zmluvy. Splatnosť faktúry je </w:t>
      </w:r>
      <w:r w:rsidR="00350C09">
        <w:rPr>
          <w:rFonts w:ascii="Franklin Gothic Book" w:hAnsi="Franklin Gothic Book"/>
          <w:sz w:val="20"/>
          <w:szCs w:val="20"/>
        </w:rPr>
        <w:t>3</w:t>
      </w:r>
      <w:r>
        <w:rPr>
          <w:rFonts w:ascii="Franklin Gothic Book" w:hAnsi="Franklin Gothic Book"/>
          <w:sz w:val="20"/>
          <w:szCs w:val="20"/>
        </w:rPr>
        <w:t>0 kalendárnych dní odo dňa jej doručenia kupujúcemu, a to prednostne bezhotovostným prevodom na účet predávajúceho uvedený na faktúre, prípadne iným spôsobom v súlade s platným právom.</w:t>
      </w:r>
    </w:p>
    <w:p w:rsidR="001E7DC2" w:rsidRDefault="001E7DC2" w:rsidP="001E7DC2">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Predávajúci týmto poskytuje na technológiu záruku v dĺžke podľa typu technológie, najmenej však po dobu </w:t>
      </w:r>
      <w:r w:rsidR="004F1121">
        <w:rPr>
          <w:rFonts w:ascii="Franklin Gothic Book" w:hAnsi="Franklin Gothic Book"/>
          <w:sz w:val="20"/>
          <w:szCs w:val="20"/>
        </w:rPr>
        <w:t>12</w:t>
      </w:r>
      <w:r>
        <w:rPr>
          <w:rFonts w:ascii="Franklin Gothic Book" w:hAnsi="Franklin Gothic Book"/>
          <w:sz w:val="20"/>
          <w:szCs w:val="20"/>
        </w:rPr>
        <w:t xml:space="preserve">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bookmarkStart w:id="0" w:name="_GoBack"/>
      <w:bookmarkEnd w:id="0"/>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Záručná doba neplynie po dobu, po ktorú nemohol kupujúci technológiu užívať pre vady, za ktoré zodpovedá predávajúci.</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V záručnej dobe predávajúci vykoná bezplatne záručné preventívne prehliadky technológie vo výrobcom predpísanom rozsahu podľa servisného manuálu. </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V záruke je zahrnuté aj bezplatné dodávanie náhradných dielov potrebných na riadne fungovanie technológie, ako aj poradenská starostlivosť o technológiu.</w:t>
      </w: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Ak si kupujúci uplatní nárok na odstránenie vady technológie, predávajúci je povinný zabezpečiť, že </w:t>
      </w:r>
      <w:r w:rsidRPr="004C6636">
        <w:rPr>
          <w:rFonts w:ascii="Franklin Gothic Book" w:hAnsi="Franklin Gothic Book"/>
          <w:sz w:val="20"/>
          <w:szCs w:val="20"/>
        </w:rPr>
        <w:t xml:space="preserve">servisný technik sa dostaví na opravu max. do </w:t>
      </w:r>
      <w:r w:rsidR="003B226C">
        <w:rPr>
          <w:rFonts w:ascii="Franklin Gothic Book" w:hAnsi="Franklin Gothic Book"/>
          <w:sz w:val="20"/>
          <w:szCs w:val="20"/>
        </w:rPr>
        <w:t>96</w:t>
      </w:r>
      <w:r w:rsidRPr="004C6636">
        <w:rPr>
          <w:rFonts w:ascii="Franklin Gothic Book" w:hAnsi="Franklin Gothic Book"/>
          <w:sz w:val="20"/>
          <w:szCs w:val="20"/>
        </w:rPr>
        <w:t xml:space="preserve"> hodín od nahlásenia poruchy. Pod nástupom</w:t>
      </w:r>
      <w:r>
        <w:rPr>
          <w:rFonts w:ascii="Franklin Gothic Book" w:hAnsi="Franklin Gothic Book"/>
          <w:sz w:val="20"/>
          <w:szCs w:val="20"/>
        </w:rPr>
        <w:t xml:space="preserve"> technika na opravu sa rozumie osobná návšteva technika na pracovisku oznámenom kupujúcim, </w:t>
      </w:r>
      <w:r>
        <w:rPr>
          <w:rFonts w:ascii="Franklin Gothic Book" w:hAnsi="Franklin Gothic Book"/>
          <w:sz w:val="20"/>
          <w:szCs w:val="20"/>
        </w:rPr>
        <w:lastRenderedPageBreak/>
        <w:t>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Ak predávajúci neodstráni vadu alebo neposkytne náhradnú technológiu ani v dodatočnej primeranej lehote, ktorú mu kupujúci určil, alebo ak vyhlási, že vadu neodstráni, alebo ak je vada neodstrániteľná, kupujúci je oprávnený od zmluvy odstúpiť.</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Predávajúci je oprávnený odstúpiť od tejto zmluvy, v prípade, že kupujúci nezaplatí dohodnutú kúpnu cenu v zmysle zmluvne dohodnutých platobných podmienok ani do 90 dní od uplynutia dojednanej lehoty splatnosti.</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lastRenderedPageBreak/>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Default="00421B12" w:rsidP="00421B12">
      <w:pPr>
        <w:pStyle w:val="Odsekzoznamu"/>
        <w:ind w:left="426"/>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V </w:t>
      </w:r>
      <w:r w:rsidR="00B07FA5">
        <w:rPr>
          <w:rFonts w:ascii="Franklin Gothic Book" w:hAnsi="Franklin Gothic Book"/>
          <w:color w:val="000000"/>
          <w:sz w:val="20"/>
          <w:szCs w:val="20"/>
        </w:rPr>
        <w:t>Krásne nad Kysucou</w:t>
      </w:r>
      <w:r>
        <w:rPr>
          <w:rFonts w:ascii="Franklin Gothic Book" w:hAnsi="Franklin Gothic Book"/>
          <w:sz w:val="20"/>
          <w:szCs w:val="20"/>
        </w:rPr>
        <w:t>,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B07FA5">
        <w:rPr>
          <w:rFonts w:ascii="Franklin Gothic Book" w:hAnsi="Franklin Gothic Book"/>
          <w:sz w:val="20"/>
          <w:szCs w:val="20"/>
        </w:rPr>
        <w:t>Promont</w:t>
      </w:r>
      <w:proofErr w:type="spellEnd"/>
      <w:r w:rsidR="00B07FA5">
        <w:rPr>
          <w:rFonts w:ascii="Franklin Gothic Book" w:hAnsi="Franklin Gothic Book"/>
          <w:sz w:val="20"/>
          <w:szCs w:val="20"/>
        </w:rPr>
        <w:t>, s.r.o.</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 xml:space="preserve">Zoznam subdodávateľov </w:t>
      </w:r>
    </w:p>
    <w:p w:rsidR="0040078B" w:rsidRDefault="0040078B"/>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B07FA5" w:rsidRDefault="00B07FA5" w:rsidP="004C6636">
      <w:pPr>
        <w:autoSpaceDE w:val="0"/>
        <w:autoSpaceDN w:val="0"/>
        <w:rPr>
          <w:rFonts w:ascii="Franklin Gothic Book" w:eastAsia="Batang" w:hAnsi="Franklin Gothic Book"/>
          <w:b/>
          <w:sz w:val="20"/>
          <w:szCs w:val="20"/>
          <w:lang w:bidi="he-IL"/>
        </w:rPr>
      </w:pPr>
    </w:p>
    <w:p w:rsidR="0040078B" w:rsidRPr="004C6636"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40078B" w:rsidRDefault="0040078B"/>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 xml:space="preserve">Údaje o osobe oprávnenej konať za subdodávateľa </w:t>
            </w:r>
            <w:r>
              <w:rPr>
                <w:rFonts w:ascii="Franklin Gothic Book" w:eastAsia="Batang" w:hAnsi="Franklin Gothic Book"/>
                <w:i/>
                <w:sz w:val="20"/>
                <w:szCs w:val="20"/>
                <w:lang w:eastAsia="en-US" w:bidi="he-IL"/>
              </w:rPr>
              <w:lastRenderedPageBreak/>
              <w:t>(meno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lastRenderedPageBreak/>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 xml:space="preserve">Podiel  na celkovom </w:t>
            </w:r>
            <w:r>
              <w:rPr>
                <w:rFonts w:ascii="Franklin Gothic Book" w:eastAsia="Batang" w:hAnsi="Franklin Gothic Book"/>
                <w:i/>
                <w:sz w:val="20"/>
                <w:szCs w:val="20"/>
                <w:lang w:eastAsia="en-US" w:bidi="he-IL"/>
              </w:rPr>
              <w:lastRenderedPageBreak/>
              <w:t>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B07FA5">
        <w:rPr>
          <w:rFonts w:ascii="Franklin Gothic Book" w:hAnsi="Franklin Gothic Book"/>
          <w:sz w:val="20"/>
          <w:szCs w:val="20"/>
        </w:rPr>
        <w:t xml:space="preserve">V  </w:t>
      </w:r>
      <w:r w:rsidR="00B07FA5" w:rsidRPr="00B07FA5">
        <w:rPr>
          <w:rFonts w:ascii="Franklin Gothic Book" w:hAnsi="Franklin Gothic Book"/>
          <w:color w:val="000000"/>
          <w:sz w:val="20"/>
          <w:szCs w:val="20"/>
        </w:rPr>
        <w:t>Krásne nad Kysucou</w:t>
      </w:r>
      <w:r w:rsidR="00B07FA5" w:rsidRPr="00B07FA5">
        <w:rPr>
          <w:rFonts w:ascii="Franklin Gothic Book" w:hAnsi="Franklin Gothic Book"/>
          <w:sz w:val="20"/>
          <w:szCs w:val="20"/>
        </w:rPr>
        <w:t xml:space="preserve"> </w:t>
      </w:r>
      <w:r w:rsidRPr="00B07FA5">
        <w:rPr>
          <w:rFonts w:ascii="Franklin Gothic Book" w:hAnsi="Franklin Gothic Book"/>
          <w:sz w:val="20"/>
          <w:szCs w:val="20"/>
        </w:rPr>
        <w:t>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Pr="00B07FA5"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sidR="00B07FA5">
        <w:rPr>
          <w:rFonts w:ascii="Franklin Gothic Book" w:hAnsi="Franklin Gothic Book"/>
          <w:color w:val="000000"/>
          <w:spacing w:val="-1"/>
          <w:sz w:val="20"/>
          <w:szCs w:val="20"/>
        </w:rPr>
        <w:tab/>
      </w:r>
      <w:r w:rsidR="00B07FA5">
        <w:rPr>
          <w:rFonts w:ascii="Franklin Gothic Book" w:hAnsi="Franklin Gothic Book"/>
          <w:color w:val="000000"/>
          <w:spacing w:val="-1"/>
          <w:sz w:val="20"/>
          <w:szCs w:val="20"/>
        </w:rPr>
        <w:tab/>
      </w:r>
      <w:r w:rsidR="00B07FA5">
        <w:rPr>
          <w:rFonts w:ascii="Franklin Gothic Book" w:hAnsi="Franklin Gothic Book"/>
          <w:color w:val="000000"/>
          <w:spacing w:val="-1"/>
          <w:sz w:val="20"/>
          <w:szCs w:val="20"/>
        </w:rPr>
        <w:tab/>
      </w:r>
      <w:r w:rsidR="00B07FA5">
        <w:rPr>
          <w:rFonts w:ascii="Franklin Gothic Book" w:hAnsi="Franklin Gothic Book"/>
          <w:color w:val="000000"/>
          <w:spacing w:val="-1"/>
          <w:sz w:val="20"/>
          <w:szCs w:val="20"/>
        </w:rPr>
        <w:tab/>
        <w:t xml:space="preserve">      </w:t>
      </w:r>
      <w:proofErr w:type="spellStart"/>
      <w:r w:rsidR="00B07FA5">
        <w:rPr>
          <w:rFonts w:ascii="Franklin Gothic Book" w:hAnsi="Franklin Gothic Book"/>
          <w:sz w:val="20"/>
          <w:szCs w:val="20"/>
        </w:rPr>
        <w:t>Promont</w:t>
      </w:r>
      <w:proofErr w:type="spellEnd"/>
      <w:r w:rsidR="00B07FA5">
        <w:rPr>
          <w:rFonts w:ascii="Franklin Gothic Book" w:hAnsi="Franklin Gothic Book"/>
          <w:sz w:val="20"/>
          <w:szCs w:val="20"/>
        </w:rPr>
        <w:t>, s.r.o.</w:t>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webkit-standard">
    <w:altName w:val="Cambria"/>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5"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9"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2" w15:restartNumberingAfterBreak="0">
    <w:nsid w:val="6B3529B2"/>
    <w:multiLevelType w:val="hybridMultilevel"/>
    <w:tmpl w:val="C7A6A4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0"/>
  </w:num>
  <w:num w:numId="15">
    <w:abstractNumId w:val="1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1009A4"/>
    <w:rsid w:val="001946DE"/>
    <w:rsid w:val="001E7DC2"/>
    <w:rsid w:val="00350C09"/>
    <w:rsid w:val="003A3F34"/>
    <w:rsid w:val="003B226C"/>
    <w:rsid w:val="0040078B"/>
    <w:rsid w:val="00421B12"/>
    <w:rsid w:val="004C6636"/>
    <w:rsid w:val="004D55C7"/>
    <w:rsid w:val="004F1121"/>
    <w:rsid w:val="005475C0"/>
    <w:rsid w:val="00570930"/>
    <w:rsid w:val="00692CB9"/>
    <w:rsid w:val="006B023E"/>
    <w:rsid w:val="006B386C"/>
    <w:rsid w:val="0070627A"/>
    <w:rsid w:val="007948E1"/>
    <w:rsid w:val="008C55E2"/>
    <w:rsid w:val="00B07FA5"/>
    <w:rsid w:val="00B76C0C"/>
    <w:rsid w:val="00C731EC"/>
    <w:rsid w:val="00CF44F9"/>
    <w:rsid w:val="00F5101C"/>
    <w:rsid w:val="00F84D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785D1"/>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530460692">
      <w:bodyDiv w:val="1"/>
      <w:marLeft w:val="0"/>
      <w:marRight w:val="0"/>
      <w:marTop w:val="0"/>
      <w:marBottom w:val="0"/>
      <w:divBdr>
        <w:top w:val="none" w:sz="0" w:space="0" w:color="auto"/>
        <w:left w:val="none" w:sz="0" w:space="0" w:color="auto"/>
        <w:bottom w:val="none" w:sz="0" w:space="0" w:color="auto"/>
        <w:right w:val="none" w:sz="0" w:space="0" w:color="auto"/>
      </w:divBdr>
    </w:div>
    <w:div w:id="669060680">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42036561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959219826">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6</Pages>
  <Words>2714</Words>
  <Characters>15473</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Monika Érseková</cp:lastModifiedBy>
  <cp:revision>19</cp:revision>
  <dcterms:created xsi:type="dcterms:W3CDTF">2018-07-23T12:42:00Z</dcterms:created>
  <dcterms:modified xsi:type="dcterms:W3CDTF">2019-12-13T13:56:00Z</dcterms:modified>
</cp:coreProperties>
</file>